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A" w:rsidRPr="00EF76FA" w:rsidRDefault="00EF76FA" w:rsidP="00EF76FA">
      <w:pPr>
        <w:pBdr>
          <w:bottom w:val="dotted" w:sz="6" w:space="8" w:color="CCCCCC"/>
        </w:pBdr>
        <w:shd w:val="clear" w:color="auto" w:fill="FFFFFF"/>
        <w:spacing w:before="100" w:beforeAutospacing="1" w:after="100" w:afterAutospacing="1" w:line="31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№1447</w:t>
      </w:r>
    </w:p>
    <w:p w:rsidR="00EF76FA" w:rsidRPr="00EF76FA" w:rsidRDefault="00EF76FA" w:rsidP="00EF76FA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13.05.2020</w:t>
      </w:r>
    </w:p>
    <w:p w:rsidR="00EF76FA" w:rsidRPr="00EF76FA" w:rsidRDefault="00EF76FA" w:rsidP="00EF76FA">
      <w:pPr>
        <w:shd w:val="clear" w:color="auto" w:fill="FFFFFF"/>
        <w:spacing w:before="100" w:beforeAutospacing="1"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распространения</w:t>
      </w:r>
    </w:p>
    <w:p w:rsidR="00EF76FA" w:rsidRPr="00EF76FA" w:rsidRDefault="00EF76FA" w:rsidP="00EF76FA">
      <w:pPr>
        <w:shd w:val="clear" w:color="auto" w:fill="FFFFFF"/>
        <w:spacing w:before="100" w:beforeAutospacing="1"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</w:p>
    <w:p w:rsidR="00EF76FA" w:rsidRPr="00EF76FA" w:rsidRDefault="00EF76FA" w:rsidP="00EF76FA">
      <w:pPr>
        <w:shd w:val="clear" w:color="auto" w:fill="FFFFFF"/>
        <w:spacing w:before="100" w:beforeAutospacing="1"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Всеволожского муниципального</w:t>
      </w:r>
    </w:p>
    <w:p w:rsidR="00EF76FA" w:rsidRPr="00EF76FA" w:rsidRDefault="00EF76FA" w:rsidP="00EF76FA">
      <w:pPr>
        <w:shd w:val="clear" w:color="auto" w:fill="FFFFFF"/>
        <w:spacing w:before="100" w:beforeAutospacing="1"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EF76FA" w:rsidRPr="00EF76FA" w:rsidRDefault="00EF76FA" w:rsidP="00EF76FA">
      <w:pPr>
        <w:shd w:val="clear" w:color="auto" w:fill="FFFFFF"/>
        <w:spacing w:before="100" w:beforeAutospacing="1" w:after="0" w:line="28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76FA" w:rsidRPr="00EF76FA" w:rsidRDefault="00EF76FA" w:rsidP="00EF76FA">
      <w:pPr>
        <w:shd w:val="clear" w:color="auto" w:fill="FFFFFF"/>
        <w:spacing w:before="100" w:beforeAutospacing="1" w:after="0" w:line="28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6FA" w:rsidRPr="00EF76FA" w:rsidRDefault="00EF76FA" w:rsidP="00EF76FA">
      <w:pPr>
        <w:pBdr>
          <w:bottom w:val="dotted" w:sz="6" w:space="8" w:color="CCCCCC"/>
        </w:pBdr>
        <w:shd w:val="clear" w:color="auto" w:fill="FFFFFF"/>
        <w:spacing w:after="0" w:line="280" w:lineRule="atLeast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В соответствии с постановлением Правительства Ленинградской области от 11.05.2020 № 277 «О мерах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по предотвращению распространения новой </w:t>
      </w:r>
      <w:proofErr w:type="spellStart"/>
      <w:r w:rsidRPr="00EF76FA">
        <w:rPr>
          <w:rFonts w:ascii="Times New Roman" w:eastAsia="Times New Roman" w:hAnsi="Times New Roman" w:cs="Times New Roman"/>
          <w:bCs/>
          <w:spacing w:val="-8"/>
          <w:kern w:val="36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bCs/>
          <w:spacing w:val="-8"/>
          <w:kern w:val="36"/>
          <w:sz w:val="24"/>
          <w:szCs w:val="24"/>
          <w:lang w:eastAsia="ru-RU"/>
        </w:rPr>
        <w:t xml:space="preserve"> инфекции (COVID-19) на территории Ленин</w:t>
      </w:r>
      <w:bookmarkStart w:id="0" w:name="_GoBack"/>
      <w:bookmarkEnd w:id="0"/>
      <w:r w:rsidRPr="00EF76FA">
        <w:rPr>
          <w:rFonts w:ascii="Times New Roman" w:eastAsia="Times New Roman" w:hAnsi="Times New Roman" w:cs="Times New Roman"/>
          <w:bCs/>
          <w:spacing w:val="-8"/>
          <w:kern w:val="36"/>
          <w:sz w:val="24"/>
          <w:szCs w:val="24"/>
          <w:lang w:eastAsia="ru-RU"/>
        </w:rPr>
        <w:t>градской области», ст. 31 Федерального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закона от 30 марта 1999 года № 52-ФЗ «О санитарно-</w:t>
      </w:r>
      <w:r w:rsidRPr="00EF76FA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эпидемиологическом благополучии населения», постановлением Правительства Ленинградской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области </w:t>
      </w:r>
      <w:hyperlink r:id="rId4" w:history="1">
        <w:r w:rsidRPr="00EF76F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u w:val="single"/>
            <w:lang w:eastAsia="ru-RU"/>
          </w:rPr>
          <w:t>от 13 марта 2020 года №117</w:t>
        </w:r>
      </w:hyperlink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«О введении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на территории Ленинградской области режима повышенной готовности для органов управления и сил Ленинградской областной подсистемы РСЧС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EF76FA">
        <w:rPr>
          <w:rFonts w:ascii="Times New Roman" w:eastAsia="Times New Roman" w:hAnsi="Times New Roman" w:cs="Times New Roman"/>
          <w:bCs/>
          <w:spacing w:val="-12"/>
          <w:kern w:val="36"/>
          <w:sz w:val="24"/>
          <w:szCs w:val="24"/>
          <w:lang w:eastAsia="ru-RU"/>
        </w:rPr>
        <w:t xml:space="preserve">и некоторых мерах по предотвращению распространения новой </w:t>
      </w:r>
      <w:proofErr w:type="spellStart"/>
      <w:r w:rsidRPr="00EF76FA">
        <w:rPr>
          <w:rFonts w:ascii="Times New Roman" w:eastAsia="Times New Roman" w:hAnsi="Times New Roman" w:cs="Times New Roman"/>
          <w:bCs/>
          <w:spacing w:val="-12"/>
          <w:kern w:val="36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bCs/>
          <w:spacing w:val="-12"/>
          <w:kern w:val="36"/>
          <w:sz w:val="24"/>
          <w:szCs w:val="24"/>
          <w:lang w:eastAsia="ru-RU"/>
        </w:rPr>
        <w:t xml:space="preserve"> инфекции 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COVID-19 на территории Ленинградской области», постановлением Главного государственного санитарного врача Российской Федерации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hyperlink r:id="rId5" w:history="1">
        <w:r w:rsidRPr="00EF76FA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u w:val="single"/>
            <w:lang w:eastAsia="ru-RU"/>
          </w:rPr>
          <w:t>от 2 марта 2020 года № 5</w:t>
        </w:r>
      </w:hyperlink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«О дополнительных мерах по снижению рисков завоза и распространения новой </w:t>
      </w:r>
      <w:proofErr w:type="spellStart"/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(2019-nCoV)», </w:t>
      </w:r>
      <w:r w:rsidRPr="00EF76FA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постановлениями, предписаниями и предложениями Главного государственного </w:t>
      </w:r>
      <w:r w:rsidRPr="00EF76FA">
        <w:rPr>
          <w:rFonts w:ascii="Times New Roman" w:eastAsia="Times New Roman" w:hAnsi="Times New Roman" w:cs="Times New Roman"/>
          <w:bCs/>
          <w:spacing w:val="-12"/>
          <w:kern w:val="36"/>
          <w:sz w:val="24"/>
          <w:szCs w:val="24"/>
          <w:lang w:eastAsia="ru-RU"/>
        </w:rPr>
        <w:t>санитарного врача по Ленинградской области, в целях недопущения распространения в Ленинградской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области новой </w:t>
      </w:r>
      <w:proofErr w:type="spellStart"/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(COVID-19), </w:t>
      </w:r>
      <w:r w:rsidRPr="00EF76FA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администрация муниципального образования «Всеволожский муниципальный район»</w:t>
      </w: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Ленинградской области  п о с т а н о в л я е т:</w:t>
      </w:r>
    </w:p>
    <w:p w:rsidR="00EF76FA" w:rsidRPr="00EF76FA" w:rsidRDefault="00EF76FA" w:rsidP="00EF76FA">
      <w:pPr>
        <w:pBdr>
          <w:bottom w:val="dotted" w:sz="6" w:space="8" w:color="CCCCCC"/>
        </w:pBdr>
        <w:shd w:val="clear" w:color="auto" w:fill="FFFFFF"/>
        <w:spacing w:after="0" w:line="280" w:lineRule="atLeast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В период с 12 по 31 мая 2020 года включительно: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Председателю Комитета по образованию администрации МО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«Всеволожский муниципальный район» Ленинградской области (Федоренко И.П.) в подведомственных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учреждениях: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Обеспечить в срок до 22 мая 2020 года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 </w:t>
      </w:r>
      <w:r w:rsidRPr="00EF76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через использование дистанционных образовательных технологий, позволяющих обеспечить взаимодействие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и педагогических работников опосредованно (на дому).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Увеличить количество дежурных групп 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 </w:t>
      </w:r>
      <w:r w:rsidRPr="00EF76F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деятельность в период повышенной готовности на территории Ленинградской области, с проведением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обязательных дезинфекционных мероприятий в целях профилактики заболеваний, вызываемых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</w:t>
      </w:r>
      <w:r w:rsidRPr="00EF7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и утренней термометрии.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1.1.4. Организовать завершение учебного года в общеобразовательных организациях в соответствии со сроками, установленными календарными учебными графиками, но не позднее 22 мая 2020 года.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Организовать доступ на открытые школьные спортивные стадионы и площадки для проведения индивидуальных (парных) тренировок без использования раздевалок и душевых кабин внутри образовательных учреждений, с проведением обязательных дезинфекционных мероприятий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заболеваний, вызываемых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(COVID-2019).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Организовать очные консультации для выпускников 11 классов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общеобразовательных организаций Ленинградской области в части подготовки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  <w:t>к единому государственному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экзамену (ЕГЭ) с соблюдением следующих обязательных требований: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не более 15 человек;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дезинфекционных мероприятий в целях профилактики заболеваний, вызываемых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</w:t>
      </w:r>
      <w:r w:rsidRPr="00EF7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термометрии;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средств индивидуальной защиты органов дыхания (гигиенические маски, респираторы).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Обеспечить за период с 1 по 29 мая 2020 года включительно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расчета 21 день, исключая субботы и воскресенья):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обучающимися образовательных организаций, указанными в части 1 статьи 4.2 областного закона «Социальный кодекс Ленинградской области», а также оказавшимися после 30 марта 2020 года в трудной жизненной ситуации в связи с распространением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EF7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получение обучающимися по образовательным программам начального общего образования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образовательных организациях, реализующих основные общеобразовательные программы, бесплатно 0,2 литра молока или иного молочного продукта.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выдачу воспитанникам льготных категорий групп дошкольного образования, а также оказавшимся после 30 марта 2020 года в трудной жизненной ситуации в связи с распространением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6F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инфекции (</w:t>
      </w:r>
      <w:r w:rsidRPr="00EF76FA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  <w:t>COVID</w:t>
      </w:r>
      <w:r w:rsidRPr="00EF76F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-19), образовательных организаций, реализующих образовательные программы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образования, родительская плата за питание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которых не взимается, или взымается в размере 50%,  на период режима повышенной готовности или режима чрезвычайной ситуации набора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пищевых продуктов (сухого пайка, продовольственного пайка), за исключением дней фактического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нахождения в образовательной организации, на основании заявления родителей (законных представителей).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Начальнику отдела физической культуры и спорта (Ларионова Е.В.):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Организовать реализацию дополнительных общеобразовательных программ в сфе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физической культуры и спорта через использование индивидуальных занятий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(COVID-19), и термометрии.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дополнительных общеобразовательных программ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физической культуры и спорта использование раздевалок и душевых внутри организаций не допускается.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 Организовать доступ на открытые спортивные площадки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6F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 стадионы, подведомственных учреждений МО «Всеволожский муниципальный район» ЛО, с проведением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обязательных дезинфекционных мероприятий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заболеваний, вызываемых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(COVID-19), для проведения индивидуальных (парных) занятий без использования раздевалок и душевых.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1.2.4.        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исполнением запрета на проведение </w:t>
      </w:r>
      <w:r w:rsidRPr="00EF7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всех массовых мероприятий, проводимых учреждениями подведомственными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 «Всеволожский муниципальный район» ЛО на территории Всеволожского района.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Начальнику отдела культуры (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Краскова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Организовать в срок до 22 мая 2020 года реализацию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Организовать завершение учебного года в образовательных </w:t>
      </w:r>
      <w:r w:rsidRPr="00EF76F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учреждениях дополнительного образования, подведомственных МО «Всеволожский муниципальный район» ЛО (ДШИ) в соответствии со сроками, установленными календарными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учебными графиками, но не позднее 22 мая 2020 года.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Обеспечить в срок не позднее 30 июня 2020 года </w:t>
      </w:r>
      <w:proofErr w:type="gramStart"/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  образовательных</w:t>
      </w:r>
      <w:proofErr w:type="gramEnd"/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EF76F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учреждениях дополнительного образования, подведомственных МО «Всеволожский муниципальный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район» ЛО ( ДШИ) и реализующих </w:t>
      </w:r>
      <w:r w:rsidRPr="00EF76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предпрофессиональные программы дополнительного образования художественной направленности,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для обучающихся летней пленэрной практики с использованием дистанционных образовательных технологий.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Приостановить работу подведомственных МО «Всеволожский муниципальный район» учреждений культуры.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Начальнику отдела по молодежной политике, туризму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межнациональным отношениям (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Сахацкая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Я.В.) осуществлять контроль за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исполнением запрета на проведение всех массовых мероприятий, проводимых учреждениями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подведомственными МО «Всеволожский муниципальный район» ЛО на территории Всеволожского района.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1.5.         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организации транспортного обслуживания населения (Иванов А.С.) организовать работу общественного транспорта по графику, соответствующему фактическому пассажиропотоку с учетом требования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наличии у работников, осуществляющих прямой контакт с пассажирами, </w:t>
      </w:r>
      <w:r w:rsidRPr="00EF7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средств индивидуальной защиты (гигиеническая маска, перчатки одноразовые).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1.6.         </w:t>
      </w:r>
      <w:r w:rsidRPr="00EF76F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Начальнику управления экономики (Маслова И.С.) обеспечить контроль </w:t>
      </w:r>
      <w:r w:rsidRPr="00EF76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 исполнением хозяйствующими субъектами пунктов 1.21 и 1.22. постановления Правительства Ленинградской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области от 11 мая 2020 года № 277 «О мерах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предотвращению распространения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Ленинградской области».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Рекомендовать: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Руководителям организаций топливно-энергетического комплекса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  <w:t>и жилищно-коммунального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хозяйства обеспечить организацию бесперебойной работы предприятий и организаций по предоставлению услуг потребителям.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Работодателям ввести карантин на всех предприятиях, организациях Всеволожского района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местах проживания временной рабочей силы.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1.7.3. </w:t>
      </w:r>
      <w:r w:rsidRPr="00EF76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Руководителям курортов, санаториев, профилакториев, баз отдыха, объектов массового отдыха,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гостиниц, а также организаций, осуществляющих </w:t>
      </w:r>
      <w:r w:rsidRPr="00EF76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деятельность горнолыжных трасс, расположенных на территории Всеволожского района </w:t>
      </w:r>
      <w:r w:rsidRPr="00EF76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осуществлять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с соблюдением требований, установленных постановлением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Ленинградской области».</w:t>
      </w:r>
    </w:p>
    <w:p w:rsidR="00EF76FA" w:rsidRPr="00EF76FA" w:rsidRDefault="00EF76FA" w:rsidP="00EF76FA">
      <w:pPr>
        <w:shd w:val="clear" w:color="auto" w:fill="FFFFFF"/>
        <w:spacing w:before="120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пункты 1,2 постановления администрации МО «Всеволожский муниципальный район» от 08.04. 2020 № 1149 «О мерах по реализации Указа Президента Российской Федерации от 2 апреля 2020 года № 239».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EF76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постановление администрации МО «Всеволожский муниципальный район» от 30.04.2020 №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1385 «Об организации обучения на территории Всеволожского муниципального района в период с 12 мая по 22 мая 2020 года».</w:t>
      </w:r>
    </w:p>
    <w:p w:rsidR="00EF76FA" w:rsidRPr="00EF76FA" w:rsidRDefault="00EF76FA" w:rsidP="00EF76FA">
      <w:pPr>
        <w:shd w:val="clear" w:color="auto" w:fill="FFFFFF"/>
        <w:spacing w:before="120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в газете «Всеволожские </w:t>
      </w:r>
      <w:r w:rsidRPr="00EF76F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вести» и разместить на официальном сайте администрации МО «Всеволожский муниципальный район</w:t>
      </w: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Ленинградской области в сети Интернет для сведения.</w:t>
      </w:r>
    </w:p>
    <w:p w:rsidR="00EF76FA" w:rsidRPr="00EF76FA" w:rsidRDefault="00EF76FA" w:rsidP="00EF76FA">
      <w:pPr>
        <w:shd w:val="clear" w:color="auto" w:fill="FFFFFF"/>
        <w:spacing w:before="120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Настоящее постановление вступает в силу с момента принятия.</w:t>
      </w:r>
    </w:p>
    <w:p w:rsidR="00EF76FA" w:rsidRPr="00EF76FA" w:rsidRDefault="00EF76FA" w:rsidP="00EF76FA">
      <w:pPr>
        <w:shd w:val="clear" w:color="auto" w:fill="FFFFFF"/>
        <w:spacing w:before="120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EF76FA" w:rsidRPr="00EF76FA" w:rsidRDefault="00EF76FA" w:rsidP="00EF76FA">
      <w:pPr>
        <w:shd w:val="clear" w:color="auto" w:fill="FFFFFF"/>
        <w:spacing w:after="0" w:line="280" w:lineRule="atLeast"/>
        <w:ind w:right="-1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6FA" w:rsidRPr="00EF76FA" w:rsidRDefault="00EF76FA" w:rsidP="00EF76FA">
      <w:pPr>
        <w:shd w:val="clear" w:color="auto" w:fill="FFFFFF"/>
        <w:spacing w:before="100" w:beforeAutospacing="1" w:after="100" w:afterAutospacing="1" w:line="285" w:lineRule="atLeast"/>
        <w:ind w:right="-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6FA" w:rsidRPr="00EF76FA" w:rsidRDefault="00EF76FA" w:rsidP="00EF76FA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             А.А. </w:t>
      </w:r>
      <w:proofErr w:type="spellStart"/>
      <w:r w:rsidRPr="00EF7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</w:t>
      </w:r>
      <w:proofErr w:type="spellEnd"/>
    </w:p>
    <w:p w:rsidR="006A11BE" w:rsidRPr="00EF76FA" w:rsidRDefault="006A11BE">
      <w:pPr>
        <w:rPr>
          <w:rFonts w:ascii="Times New Roman" w:hAnsi="Times New Roman" w:cs="Times New Roman"/>
          <w:sz w:val="24"/>
          <w:szCs w:val="24"/>
        </w:rPr>
      </w:pPr>
    </w:p>
    <w:sectPr w:rsidR="006A11BE" w:rsidRPr="00E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A"/>
    <w:rsid w:val="006A11BE"/>
    <w:rsid w:val="00E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4F5"/>
  <w15:chartTrackingRefBased/>
  <w15:docId w15:val="{CAB99720-C1B2-4337-B593-0652628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F76FA"/>
  </w:style>
  <w:style w:type="character" w:styleId="a3">
    <w:name w:val="Hyperlink"/>
    <w:basedOn w:val="a0"/>
    <w:uiPriority w:val="99"/>
    <w:semiHidden/>
    <w:unhideWhenUsed/>
    <w:rsid w:val="00EF76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EF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hyperlink" Target="https://rg.ru/2020/03/13/lenobl-post117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2020-05-16T10:21:00Z</dcterms:created>
  <dcterms:modified xsi:type="dcterms:W3CDTF">2020-05-16T10:22:00Z</dcterms:modified>
</cp:coreProperties>
</file>